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D5933" w14:textId="77777777" w:rsidR="00A81A03" w:rsidRDefault="009143BD" w:rsidP="001E52C9">
      <w:pPr>
        <w:spacing w:after="0" w:line="240" w:lineRule="auto"/>
        <w:rPr>
          <w:noProof/>
          <w:lang w:eastAsia="en-GB"/>
        </w:rPr>
      </w:pPr>
      <w:r>
        <w:rPr>
          <w:noProof/>
        </w:rPr>
        <w:pict w14:anchorId="4343A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0;width:596.05pt;height:843pt;z-index:-251658752;mso-position-horizontal-relative:text;mso-position-vertical-relative:page;mso-width-relative:page;mso-height-relative:page" wrapcoords="-26 0 -26 21581 21600 21581 21600 0 -26 0">
            <v:imagedata r:id="rId10" o:title="PIP Cover1"/>
            <w10:wrap type="through" anchory="page"/>
          </v:shape>
        </w:pict>
      </w:r>
    </w:p>
    <w:p w14:paraId="15F75910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lastRenderedPageBreak/>
        <w:t>This document</w:t>
      </w:r>
      <w:r w:rsidR="00524916" w:rsidRPr="001E52C9">
        <w:rPr>
          <w:rFonts w:ascii="Arial" w:hAnsi="Arial" w:cs="Arial"/>
          <w:color w:val="354A5E"/>
          <w:sz w:val="28"/>
          <w:szCs w:val="28"/>
        </w:rPr>
        <w:t xml:space="preserve"> includes </w:t>
      </w:r>
      <w:r w:rsidRPr="001E52C9">
        <w:rPr>
          <w:rFonts w:ascii="Arial" w:hAnsi="Arial" w:cs="Arial"/>
          <w:color w:val="354A5E"/>
          <w:sz w:val="28"/>
          <w:szCs w:val="28"/>
        </w:rPr>
        <w:t>some key events and healthcare campaigns throughout 2020. LGBT people face disproportionate health inequalities compared to the general population. Therefore, national and local healthcare campai</w:t>
      </w:r>
      <w:r w:rsidR="005767BF">
        <w:rPr>
          <w:rFonts w:ascii="Arial" w:hAnsi="Arial" w:cs="Arial"/>
          <w:color w:val="354A5E"/>
          <w:sz w:val="28"/>
          <w:szCs w:val="28"/>
        </w:rPr>
        <w:t>gns are an ideal opportunity to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make patients aware of possible health risks, local support services and further information and signposting.</w:t>
      </w:r>
    </w:p>
    <w:p w14:paraId="4D207FD2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72D4804A" w14:textId="77777777" w:rsidR="001E52C9" w:rsidRPr="001E52C9" w:rsidRDefault="00524916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This is by no mean</w:t>
      </w:r>
      <w:r w:rsidR="001E52C9" w:rsidRPr="001E52C9">
        <w:rPr>
          <w:rFonts w:ascii="Arial" w:hAnsi="Arial" w:cs="Arial"/>
          <w:color w:val="354A5E"/>
          <w:sz w:val="28"/>
          <w:szCs w:val="28"/>
        </w:rPr>
        <w:t xml:space="preserve">s an exhaustive list but </w:t>
      </w:r>
      <w:r w:rsidR="005767BF">
        <w:rPr>
          <w:rFonts w:ascii="Arial" w:hAnsi="Arial" w:cs="Arial"/>
          <w:color w:val="354A5E"/>
          <w:sz w:val="28"/>
          <w:szCs w:val="28"/>
        </w:rPr>
        <w:t>c</w:t>
      </w:r>
      <w:r w:rsidR="001E52C9" w:rsidRPr="001E52C9">
        <w:rPr>
          <w:rFonts w:ascii="Arial" w:hAnsi="Arial" w:cs="Arial"/>
          <w:color w:val="354A5E"/>
          <w:sz w:val="28"/>
          <w:szCs w:val="28"/>
        </w:rPr>
        <w:t xml:space="preserve">ould be used as a springboard within practice. If you have any further questions, please contact </w:t>
      </w:r>
      <w:hyperlink r:id="rId11" w:history="1">
        <w:r w:rsidR="001E52C9" w:rsidRPr="001E52C9">
          <w:rPr>
            <w:rStyle w:val="Hyperlink"/>
            <w:rFonts w:ascii="Arial" w:hAnsi="Arial" w:cs="Arial"/>
            <w:sz w:val="28"/>
            <w:szCs w:val="28"/>
          </w:rPr>
          <w:t>pip@lgbt.foundation</w:t>
        </w:r>
      </w:hyperlink>
    </w:p>
    <w:p w14:paraId="5D4A9164" w14:textId="77777777" w:rsidR="00524916" w:rsidRPr="001E52C9" w:rsidRDefault="00524916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</w:p>
    <w:p w14:paraId="10B88292" w14:textId="77777777" w:rsidR="001E52C9" w:rsidRPr="00881EE8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4"/>
          <w:szCs w:val="24"/>
        </w:rPr>
      </w:pPr>
    </w:p>
    <w:p w14:paraId="1175DB55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 xml:space="preserve">Dry January 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– </w:t>
      </w:r>
      <w:r w:rsidRPr="001E52C9">
        <w:rPr>
          <w:rFonts w:ascii="Arial" w:hAnsi="Arial" w:cs="Arial"/>
          <w:i/>
          <w:color w:val="354A5E"/>
          <w:sz w:val="28"/>
          <w:szCs w:val="28"/>
        </w:rPr>
        <w:t>many social events involve alcohol, but what if people want to stop or reduce their drinking? Are you aware of alcohol suppor</w:t>
      </w:r>
      <w:r w:rsidR="004C285D">
        <w:rPr>
          <w:rFonts w:ascii="Arial" w:hAnsi="Arial" w:cs="Arial"/>
          <w:i/>
          <w:color w:val="354A5E"/>
          <w:sz w:val="28"/>
          <w:szCs w:val="28"/>
        </w:rPr>
        <w:t>t groups at LGBT Foundation? Or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social events such as </w:t>
      </w:r>
      <w:hyperlink r:id="rId12" w:history="1">
        <w:r w:rsidRPr="00DC71E5">
          <w:rPr>
            <w:rStyle w:val="Hyperlink"/>
            <w:rFonts w:ascii="Arial" w:hAnsi="Arial" w:cs="Arial"/>
            <w:i/>
            <w:sz w:val="28"/>
            <w:szCs w:val="28"/>
          </w:rPr>
          <w:t>Queers Without Beers</w:t>
        </w:r>
      </w:hyperlink>
      <w:r w:rsidRPr="001E52C9">
        <w:rPr>
          <w:rFonts w:ascii="Arial" w:hAnsi="Arial" w:cs="Arial"/>
          <w:i/>
          <w:color w:val="354A5E"/>
          <w:sz w:val="28"/>
          <w:szCs w:val="28"/>
        </w:rPr>
        <w:t>?</w:t>
      </w:r>
    </w:p>
    <w:p w14:paraId="716BF982" w14:textId="7DFD6CB4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Pr="001E52C9">
        <w:rPr>
          <w:rFonts w:ascii="Arial" w:hAnsi="Arial" w:cs="Arial"/>
          <w:color w:val="354A5E"/>
          <w:sz w:val="28"/>
          <w:szCs w:val="28"/>
        </w:rPr>
        <w:t>-31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January</w:t>
      </w:r>
      <w:bookmarkStart w:id="0" w:name="_GoBack"/>
      <w:bookmarkEnd w:id="0"/>
    </w:p>
    <w:p w14:paraId="564FE1D1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3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https://alcoholchange.org.uk/get-involved/campaigns/dry-january</w:t>
        </w:r>
      </w:hyperlink>
      <w:r w:rsidR="001E52C9" w:rsidRPr="00DC71E5">
        <w:rPr>
          <w:rFonts w:ascii="Arial" w:hAnsi="Arial" w:cs="Arial"/>
          <w:sz w:val="28"/>
          <w:szCs w:val="28"/>
        </w:rPr>
        <w:t xml:space="preserve"> </w:t>
      </w:r>
    </w:p>
    <w:p w14:paraId="5196F6DA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14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One in six LGBT people say they drank alcohol every day over the last year</w:t>
        </w:r>
      </w:hyperlink>
    </w:p>
    <w:p w14:paraId="2788E090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91BC635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498FCD8C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Cervical Cancer Prevention Week –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an opportunity to raise awareness of HPV and preventions (e.g. vaccinations, safer sex, awareness of risks for contracting and transmitting etc.) </w:t>
      </w:r>
    </w:p>
    <w:p w14:paraId="2CCD5C16" w14:textId="25184035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20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26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January </w:t>
      </w:r>
    </w:p>
    <w:p w14:paraId="5D5284DE" w14:textId="77777777" w:rsidR="001E52C9" w:rsidRPr="001E52C9" w:rsidRDefault="009143BD" w:rsidP="001E52C9">
      <w:pPr>
        <w:spacing w:after="0" w:line="240" w:lineRule="auto"/>
        <w:jc w:val="both"/>
        <w:rPr>
          <w:rStyle w:val="Hyperlink"/>
        </w:rPr>
      </w:pPr>
      <w:hyperlink r:id="rId15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https://www.jostrust.org.uk/get-involved/campaign/cervical-cancer-prevention-week</w:t>
        </w:r>
      </w:hyperlink>
      <w:r w:rsidR="001E52C9" w:rsidRPr="001E52C9">
        <w:rPr>
          <w:rStyle w:val="Hyperlink"/>
        </w:rPr>
        <w:t xml:space="preserve"> </w:t>
      </w:r>
    </w:p>
    <w:p w14:paraId="41C0206D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16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A survey found that 37% of lesbian and bisexual women in the North West of England had been misinformed that they didn’t need a cervical screen because of their sexual orientation.</w:t>
        </w:r>
      </w:hyperlink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</w:p>
    <w:p w14:paraId="02A8BF08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EB549AF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2BD885C3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LGBT History Month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– an opportunity to raise awareness of LGBT healthcare, possible risks and local services and supports for LGBT people</w:t>
      </w:r>
    </w:p>
    <w:p w14:paraId="2C904363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29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February</w:t>
      </w:r>
    </w:p>
    <w:p w14:paraId="3575F3A0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090FFF9E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45CE169B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World Cancer Day –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a good chance to promote awareness of cancers such as prostate, anal and breast/chest, which have high prevalence in LGBT Communities</w:t>
      </w:r>
    </w:p>
    <w:p w14:paraId="0E4619B8" w14:textId="5CE32CB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4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February </w:t>
      </w:r>
    </w:p>
    <w:p w14:paraId="3255606A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7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https://www.worldcancerday.org/</w:t>
        </w:r>
      </w:hyperlink>
    </w:p>
    <w:p w14:paraId="1060A1AC" w14:textId="77777777" w:rsidR="001E52C9" w:rsidRPr="001E52C9" w:rsidRDefault="001E52C9" w:rsidP="001E52C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Style w:val="Hyperlink"/>
          <w:rFonts w:ascii="Arial" w:hAnsi="Arial" w:cs="Arial"/>
          <w:bCs/>
          <w:color w:val="354A5E"/>
          <w:sz w:val="28"/>
          <w:szCs w:val="28"/>
          <w:u w:val="none"/>
        </w:rPr>
        <w:t xml:space="preserve"> </w:t>
      </w:r>
      <w:hyperlink r:id="rId18" w:history="1">
        <w:r w:rsidRPr="001E52C9">
          <w:rPr>
            <w:rStyle w:val="Hyperlink"/>
            <w:rFonts w:ascii="Arial" w:hAnsi="Arial" w:cs="Arial"/>
            <w:bCs/>
            <w:color w:val="354A5E"/>
            <w:sz w:val="28"/>
            <w:szCs w:val="28"/>
            <w:u w:val="none"/>
          </w:rPr>
          <w:t>90% of gay and bisexual men have never spoken with a healthcare professional about prostate cancer</w:t>
        </w:r>
      </w:hyperlink>
    </w:p>
    <w:p w14:paraId="6626EAD2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E0B61FD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5BB0FBD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Eating Disorder Week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</w:t>
      </w:r>
      <w:r w:rsidRPr="001E52C9">
        <w:rPr>
          <w:rFonts w:ascii="Arial" w:hAnsi="Arial" w:cs="Arial"/>
          <w:i/>
          <w:color w:val="354A5E"/>
          <w:sz w:val="28"/>
          <w:szCs w:val="28"/>
        </w:rPr>
        <w:t>signpost support services for people suffering with eating disorders</w:t>
      </w:r>
    </w:p>
    <w:p w14:paraId="44577DA2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2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nd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8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March</w:t>
      </w:r>
    </w:p>
    <w:p w14:paraId="6B7B7DA0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9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https://www.beateatingdisorders.org.uk/edaw</w:t>
        </w:r>
      </w:hyperlink>
    </w:p>
    <w:p w14:paraId="7B8F51CA" w14:textId="77777777" w:rsidR="001E52C9" w:rsidRPr="001E52C9" w:rsidRDefault="001E52C9" w:rsidP="001E52C9">
      <w:pPr>
        <w:spacing w:after="0" w:line="240" w:lineRule="auto"/>
        <w:jc w:val="both"/>
        <w:rPr>
          <w:rStyle w:val="Hyperlink"/>
          <w:rFonts w:ascii="Arial" w:eastAsia="Times New Roman" w:hAnsi="Arial" w:cs="Arial"/>
          <w:color w:val="354A5E"/>
          <w:sz w:val="28"/>
          <w:szCs w:val="28"/>
          <w:u w:val="none"/>
          <w:lang w:eastAsia="en-GB"/>
        </w:rPr>
      </w:pPr>
      <w:r w:rsidRPr="001E52C9">
        <w:rPr>
          <w:rStyle w:val="Hyperlink"/>
          <w:rFonts w:ascii="Arial" w:eastAsia="Times New Roman" w:hAnsi="Arial" w:cs="Arial"/>
          <w:b/>
          <w:color w:val="354A5E"/>
          <w:sz w:val="28"/>
          <w:szCs w:val="28"/>
          <w:u w:val="none"/>
          <w:lang w:eastAsia="en-GB"/>
        </w:rPr>
        <w:t>Fact:</w:t>
      </w:r>
      <w:r w:rsidRPr="001E52C9">
        <w:rPr>
          <w:rStyle w:val="Hyperlink"/>
          <w:rFonts w:ascii="Arial" w:eastAsia="Times New Roman" w:hAnsi="Arial" w:cs="Arial"/>
          <w:color w:val="354A5E"/>
          <w:sz w:val="28"/>
          <w:szCs w:val="28"/>
          <w:u w:val="none"/>
          <w:lang w:eastAsia="en-GB"/>
        </w:rPr>
        <w:t xml:space="preserve"> </w:t>
      </w:r>
      <w:hyperlink r:id="rId20" w:history="1">
        <w:r w:rsidRPr="001E52C9">
          <w:rPr>
            <w:rStyle w:val="Hyperlink"/>
            <w:rFonts w:ascii="Arial" w:eastAsia="Times New Roman" w:hAnsi="Arial" w:cs="Arial"/>
            <w:color w:val="354A5E"/>
            <w:sz w:val="28"/>
            <w:szCs w:val="28"/>
            <w:u w:val="none"/>
            <w:lang w:eastAsia="en-GB"/>
          </w:rPr>
          <w:t>1 in 5 gay and bisexual people have problems with their weight or eating – this is 4 times higher than the general population</w:t>
        </w:r>
      </w:hyperlink>
    </w:p>
    <w:p w14:paraId="4441BD86" w14:textId="77777777" w:rsidR="001E52C9" w:rsidRPr="00DC71E5" w:rsidRDefault="001E52C9" w:rsidP="001E52C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DC71E5">
        <w:rPr>
          <w:rStyle w:val="Hyperlink"/>
          <w:rFonts w:ascii="Arial" w:eastAsia="Times New Roman" w:hAnsi="Arial" w:cs="Arial"/>
          <w:sz w:val="28"/>
          <w:szCs w:val="28"/>
          <w:lang w:eastAsia="en-GB"/>
        </w:rPr>
        <w:t xml:space="preserve"> </w:t>
      </w:r>
    </w:p>
    <w:p w14:paraId="2910A35C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E57C68D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i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 xml:space="preserve">Lesbian, Bisexual and Trans (LBT) Women’s Health Week 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– a chance to make LBT women aware of risk factors more prevalent within LBT communities e.g. higher prevalence of substance use, misinformation regarding sexual health testing, higher prevalence of depression </w:t>
      </w:r>
    </w:p>
    <w:p w14:paraId="08691007" w14:textId="75BCFD61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9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>-13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March </w:t>
      </w:r>
    </w:p>
    <w:p w14:paraId="4198994F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1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https://nationallgbtpartnership.org/lbtwh/</w:t>
        </w:r>
      </w:hyperlink>
    </w:p>
    <w:p w14:paraId="163E5174" w14:textId="77777777" w:rsidR="001E52C9" w:rsidRPr="001E52C9" w:rsidRDefault="001E52C9" w:rsidP="001E52C9">
      <w:pPr>
        <w:spacing w:after="0" w:line="240" w:lineRule="auto"/>
        <w:jc w:val="both"/>
        <w:rPr>
          <w:rStyle w:val="Hyperlink"/>
          <w:rFonts w:ascii="Arial" w:hAnsi="Arial" w:cs="Arial"/>
          <w:color w:val="354A5E"/>
          <w:sz w:val="28"/>
          <w:szCs w:val="28"/>
          <w:u w:val="none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 xml:space="preserve">Fact: 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</w:t>
      </w:r>
      <w:hyperlink r:id="rId22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Less than half of lesbian and bisexual women have been screened for sexually transmitted infections</w:t>
        </w:r>
      </w:hyperlink>
    </w:p>
    <w:p w14:paraId="6FC79C3D" w14:textId="77777777" w:rsidR="001E52C9" w:rsidRDefault="001E52C9" w:rsidP="001E52C9">
      <w:pPr>
        <w:spacing w:after="0" w:line="240" w:lineRule="auto"/>
        <w:jc w:val="both"/>
        <w:rPr>
          <w:rStyle w:val="Hyperlink"/>
          <w:rFonts w:ascii="Arial" w:hAnsi="Arial" w:cs="Arial"/>
          <w:sz w:val="28"/>
          <w:szCs w:val="28"/>
        </w:rPr>
      </w:pPr>
    </w:p>
    <w:p w14:paraId="57C1CCD7" w14:textId="77777777" w:rsidR="001E52C9" w:rsidRDefault="001E52C9" w:rsidP="001E52C9">
      <w:pPr>
        <w:spacing w:after="0" w:line="240" w:lineRule="auto"/>
        <w:jc w:val="both"/>
        <w:rPr>
          <w:rStyle w:val="Hyperlink"/>
          <w:rFonts w:ascii="Arial" w:hAnsi="Arial" w:cs="Arial"/>
          <w:sz w:val="28"/>
          <w:szCs w:val="28"/>
        </w:rPr>
      </w:pPr>
    </w:p>
    <w:p w14:paraId="40DC3789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Stress Awareness Month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– do patients know that they can access mainstream and LGBT specific services (e.g. counselling)?</w:t>
      </w:r>
    </w:p>
    <w:p w14:paraId="5B4B5E08" w14:textId="3FB476DC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30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April </w:t>
      </w:r>
    </w:p>
    <w:p w14:paraId="75633BE2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3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https://lgbt.foundation/talkingtherapies</w:t>
        </w:r>
      </w:hyperlink>
    </w:p>
    <w:p w14:paraId="7AFD4B47" w14:textId="77777777" w:rsidR="001E52C9" w:rsidRPr="001E52C9" w:rsidRDefault="001E52C9" w:rsidP="001E52C9">
      <w:pPr>
        <w:spacing w:after="0" w:line="240" w:lineRule="auto"/>
        <w:jc w:val="both"/>
        <w:rPr>
          <w:rFonts w:ascii="Arial" w:eastAsia="Times New Roman" w:hAnsi="Arial" w:cs="Arial"/>
          <w:color w:val="354A5E"/>
          <w:sz w:val="28"/>
          <w:szCs w:val="28"/>
          <w:shd w:val="clear" w:color="auto" w:fill="FFFFFF"/>
          <w:lang w:eastAsia="en-GB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24" w:history="1">
        <w:r w:rsidRPr="001E52C9">
          <w:rPr>
            <w:rStyle w:val="Hyperlink"/>
            <w:rFonts w:ascii="Arial" w:eastAsia="Times New Roman" w:hAnsi="Arial" w:cs="Arial"/>
            <w:color w:val="354A5E"/>
            <w:sz w:val="28"/>
            <w:szCs w:val="28"/>
            <w:u w:val="none"/>
            <w:shd w:val="clear" w:color="auto" w:fill="FFFFFF"/>
            <w:lang w:eastAsia="en-GB"/>
          </w:rPr>
          <w:t xml:space="preserve">52% of young LGBT people reported self-harm either recently or in the past – this number is over double that of the general population.  </w:t>
        </w:r>
      </w:hyperlink>
    </w:p>
    <w:p w14:paraId="623DDE7F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7A8DAA24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27C51885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Cervical Screening Awareness Week –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another opportunity to raise awareness of the need for cervical screening among lesbian and bisexual women and trans men with cervixes</w:t>
      </w:r>
    </w:p>
    <w:p w14:paraId="4F4A8074" w14:textId="7CCAFA94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15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21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June </w:t>
      </w:r>
    </w:p>
    <w:p w14:paraId="782ECFAF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5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https://www.jostrust.org.uk/get-involved/campaign/cervical-screening-awareness-week</w:t>
        </w:r>
      </w:hyperlink>
    </w:p>
    <w:p w14:paraId="36E25BD8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26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40.5% of lesbian, gay and bisexual women have been incorrectly informed by healthcare professionals that they don’t need a cervical smear</w:t>
        </w:r>
      </w:hyperlink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</w:p>
    <w:p w14:paraId="24EA3D45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493D44B3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4E816F8D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Sexual Health Week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 </w:t>
      </w:r>
      <w:r w:rsidRPr="001E52C9">
        <w:rPr>
          <w:rFonts w:ascii="Arial" w:hAnsi="Arial" w:cs="Arial"/>
          <w:i/>
          <w:color w:val="354A5E"/>
          <w:sz w:val="28"/>
          <w:szCs w:val="28"/>
        </w:rPr>
        <w:t>did you know that LGBT Foundation offers Rapid HIV Testing and Full Sexual Health Screenings for LGBT people every week? Sexual Health Week can be a great time to remind people the importance of testing and testing regularly</w:t>
      </w:r>
    </w:p>
    <w:p w14:paraId="56A15CF9" w14:textId="56AD893C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26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>-22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nd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September </w:t>
      </w:r>
    </w:p>
    <w:p w14:paraId="077893C1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7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https://lgbt.foundation/testing</w:t>
        </w:r>
      </w:hyperlink>
    </w:p>
    <w:p w14:paraId="37C8F7AE" w14:textId="77777777" w:rsidR="001E52C9" w:rsidRPr="005767BF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28" w:history="1">
        <w:r w:rsidRPr="005767BF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Trans women are 49 times more likely to be HIV positive than the general population worldwide</w:t>
        </w:r>
      </w:hyperlink>
    </w:p>
    <w:p w14:paraId="33D29A44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3174E431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6C62FC32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Stoptober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– are patients aware of any quit smoking groups for LGBT people? Are GPs aware of smoking prevalence rates among LGBT communities?</w:t>
      </w:r>
    </w:p>
    <w:p w14:paraId="2C72068C" w14:textId="7746174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Pr="001E52C9">
        <w:rPr>
          <w:rFonts w:ascii="Arial" w:hAnsi="Arial" w:cs="Arial"/>
          <w:color w:val="354A5E"/>
          <w:sz w:val="28"/>
          <w:szCs w:val="28"/>
        </w:rPr>
        <w:t>-28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October </w:t>
      </w:r>
    </w:p>
    <w:p w14:paraId="2D71F06B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9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https://smokefree.gov/lgbt-and-smoking</w:t>
        </w:r>
      </w:hyperlink>
      <w:r w:rsidR="001E52C9" w:rsidRPr="00DC71E5">
        <w:rPr>
          <w:rFonts w:ascii="Arial" w:hAnsi="Arial" w:cs="Arial"/>
          <w:sz w:val="28"/>
          <w:szCs w:val="28"/>
        </w:rPr>
        <w:t xml:space="preserve"> </w:t>
      </w:r>
    </w:p>
    <w:p w14:paraId="0720FE42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 xml:space="preserve">Fact: </w:t>
      </w:r>
      <w:hyperlink r:id="rId30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30.5% of bisexual women smoke compared to only 17.5% of straight women</w:t>
        </w:r>
      </w:hyperlink>
      <w:r w:rsidRPr="001E52C9">
        <w:rPr>
          <w:rFonts w:ascii="Arial" w:hAnsi="Arial" w:cs="Arial"/>
          <w:b/>
          <w:color w:val="354A5E"/>
          <w:sz w:val="28"/>
          <w:szCs w:val="28"/>
        </w:rPr>
        <w:t xml:space="preserve"> </w:t>
      </w:r>
    </w:p>
    <w:p w14:paraId="17C6E519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44FAF9F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401141CD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National HIV Testing Week</w:t>
      </w:r>
      <w:r w:rsidRPr="001E52C9">
        <w:rPr>
          <w:rFonts w:ascii="Arial" w:hAnsi="Arial" w:cs="Arial"/>
          <w:b/>
          <w:i/>
          <w:color w:val="354A5E"/>
          <w:sz w:val="28"/>
          <w:szCs w:val="28"/>
        </w:rPr>
        <w:t xml:space="preserve"> </w:t>
      </w:r>
      <w:r w:rsidRPr="001E52C9">
        <w:rPr>
          <w:rFonts w:ascii="Arial" w:hAnsi="Arial" w:cs="Arial"/>
          <w:i/>
          <w:color w:val="354A5E"/>
          <w:sz w:val="28"/>
          <w:szCs w:val="28"/>
        </w:rPr>
        <w:t>– an opportunity to promote HIV testing through signposting to local GUM clinics, rapid HIV testing at LGBT Foundation or making patients aware of HIV testing available at your practice</w:t>
      </w:r>
    </w:p>
    <w:p w14:paraId="7116238C" w14:textId="60A6D45F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</w:t>
      </w:r>
      <w:r w:rsidR="00A56005">
        <w:rPr>
          <w:rFonts w:ascii="Arial" w:hAnsi="Arial" w:cs="Arial"/>
          <w:color w:val="354A5E"/>
          <w:sz w:val="28"/>
          <w:szCs w:val="28"/>
        </w:rPr>
        <w:t>4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>-</w:t>
      </w:r>
      <w:r w:rsidR="00A56005">
        <w:rPr>
          <w:rFonts w:ascii="Arial" w:hAnsi="Arial" w:cs="Arial"/>
          <w:color w:val="354A5E"/>
          <w:sz w:val="28"/>
          <w:szCs w:val="28"/>
        </w:rPr>
        <w:t>20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November </w:t>
      </w:r>
    </w:p>
    <w:p w14:paraId="795E9609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31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https://www.startswithme.org.uk/</w:t>
        </w:r>
      </w:hyperlink>
      <w:r w:rsidR="001E52C9" w:rsidRPr="00DC71E5">
        <w:rPr>
          <w:rFonts w:ascii="Arial" w:hAnsi="Arial" w:cs="Arial"/>
          <w:sz w:val="28"/>
          <w:szCs w:val="28"/>
        </w:rPr>
        <w:t xml:space="preserve"> </w:t>
      </w:r>
    </w:p>
    <w:p w14:paraId="3CAED1ED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32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https://lgbt.foundation/testing</w:t>
        </w:r>
      </w:hyperlink>
    </w:p>
    <w:p w14:paraId="19B85847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33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The most recent report from Public Health England lists Manchester’s HIV prevalence rate as 6.21 per 1000 people – this is over 3 times the national average</w:t>
        </w:r>
      </w:hyperlink>
    </w:p>
    <w:p w14:paraId="501F53D7" w14:textId="77777777" w:rsid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5CE033D9" w14:textId="77777777" w:rsidR="005767BF" w:rsidRPr="001E52C9" w:rsidRDefault="005767BF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</w:p>
    <w:p w14:paraId="2031F662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 xml:space="preserve">Trans Awareness Week </w:t>
      </w:r>
      <w:r w:rsidRPr="001E52C9">
        <w:rPr>
          <w:rFonts w:ascii="Arial" w:hAnsi="Arial" w:cs="Arial"/>
          <w:i/>
          <w:color w:val="354A5E"/>
          <w:sz w:val="28"/>
          <w:szCs w:val="28"/>
        </w:rPr>
        <w:t>– an opportunity to make patients aware of the health inequalities that trans people face</w:t>
      </w:r>
      <w:r w:rsidR="005767BF">
        <w:rPr>
          <w:rFonts w:ascii="Arial" w:hAnsi="Arial" w:cs="Arial"/>
          <w:i/>
          <w:color w:val="354A5E"/>
          <w:sz w:val="28"/>
          <w:szCs w:val="28"/>
        </w:rPr>
        <w:t xml:space="preserve">, </w:t>
      </w:r>
      <w:r w:rsidRPr="001E52C9">
        <w:rPr>
          <w:rFonts w:ascii="Arial" w:hAnsi="Arial" w:cs="Arial"/>
          <w:i/>
          <w:color w:val="354A5E"/>
          <w:sz w:val="28"/>
          <w:szCs w:val="28"/>
        </w:rPr>
        <w:t>remind patients that they can update their name and gender marker at your practice or simply a chance to promote local services such as LGBT Foundation’s trans Manchester events, the Proud Trust for young trans people or Mermaids for families of trans and non-binary children</w:t>
      </w:r>
    </w:p>
    <w:p w14:paraId="37C5CC51" w14:textId="2D1E952A" w:rsid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13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>-19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th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November </w:t>
      </w:r>
    </w:p>
    <w:p w14:paraId="094D4367" w14:textId="77777777" w:rsidR="00A56005" w:rsidRPr="001E52C9" w:rsidRDefault="00A56005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3A3C1A8A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On the lead-up to Trans Day of Remembrance, internationally we mark Trans Awareness Week. It is a time for raising the visibility of trans people and addressing the issues these communities still face. Organisations across the country typically host a wide range of events for trans and non-binary people and their allies.</w:t>
      </w:r>
    </w:p>
    <w:p w14:paraId="2ED2F52E" w14:textId="77777777" w:rsid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6E149F67" w14:textId="77777777" w:rsidR="005767BF" w:rsidRPr="001E52C9" w:rsidRDefault="005767BF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28342D61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b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Transgender Day of Remembrance (TDOR)</w:t>
      </w:r>
    </w:p>
    <w:p w14:paraId="74BD988F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November 20th</w:t>
      </w:r>
    </w:p>
    <w:p w14:paraId="28929A3D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 xml:space="preserve">Since 1999, TDOR has been observed to memorialise those who have been murdered by transphobia. It can also be used to recognise ongoing negative effects of transphobia. TDOR can be a difficult time for many trans people and some choose not to observe it. To offer a more positive celebration of trans people, Trans Day of Visibility (TDOV) was founded in 2010. </w:t>
      </w:r>
    </w:p>
    <w:p w14:paraId="1B33EC68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320107E1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</w:p>
    <w:p w14:paraId="6C98221F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World Aids Day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–</w:t>
      </w:r>
      <w:r w:rsidRPr="001E52C9">
        <w:rPr>
          <w:rFonts w:ascii="Arial" w:hAnsi="Arial" w:cs="Arial"/>
          <w:i/>
          <w:color w:val="354A5E"/>
          <w:sz w:val="28"/>
          <w:szCs w:val="28"/>
        </w:rPr>
        <w:t xml:space="preserve"> Although a week after HIV testing week, it could be a good time to inform patients about PrEP and PEP </w:t>
      </w:r>
    </w:p>
    <w:p w14:paraId="2361E1DF" w14:textId="6ECF8AAA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color w:val="354A5E"/>
          <w:sz w:val="28"/>
          <w:szCs w:val="28"/>
        </w:rPr>
        <w:t>1</w:t>
      </w:r>
      <w:r w:rsidRPr="001E52C9">
        <w:rPr>
          <w:rFonts w:ascii="Arial" w:hAnsi="Arial" w:cs="Arial"/>
          <w:color w:val="354A5E"/>
          <w:sz w:val="28"/>
          <w:szCs w:val="28"/>
          <w:vertAlign w:val="superscript"/>
        </w:rPr>
        <w:t>st</w:t>
      </w:r>
      <w:r w:rsidR="00A56005">
        <w:rPr>
          <w:rFonts w:ascii="Arial" w:hAnsi="Arial" w:cs="Arial"/>
          <w:color w:val="354A5E"/>
          <w:sz w:val="28"/>
          <w:szCs w:val="28"/>
        </w:rPr>
        <w:t xml:space="preserve"> December</w:t>
      </w:r>
    </w:p>
    <w:p w14:paraId="7D22DCFC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34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https://www.worldaidsday.org/</w:t>
        </w:r>
      </w:hyperlink>
    </w:p>
    <w:p w14:paraId="3D84997F" w14:textId="77777777" w:rsidR="001E52C9" w:rsidRPr="00DC71E5" w:rsidRDefault="009143BD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35" w:history="1">
        <w:r w:rsidR="001E52C9" w:rsidRPr="00DC71E5">
          <w:rPr>
            <w:rStyle w:val="Hyperlink"/>
            <w:rFonts w:ascii="Arial" w:hAnsi="Arial" w:cs="Arial"/>
            <w:sz w:val="28"/>
            <w:szCs w:val="28"/>
          </w:rPr>
          <w:t>https://www.prepimpacttrial.org.uk/</w:t>
        </w:r>
      </w:hyperlink>
      <w:r w:rsidR="001E52C9" w:rsidRPr="00DC71E5">
        <w:rPr>
          <w:rFonts w:ascii="Arial" w:hAnsi="Arial" w:cs="Arial"/>
          <w:sz w:val="28"/>
          <w:szCs w:val="28"/>
        </w:rPr>
        <w:t xml:space="preserve"> </w:t>
      </w:r>
    </w:p>
    <w:p w14:paraId="230170FC" w14:textId="77777777" w:rsidR="001E52C9" w:rsidRPr="001E52C9" w:rsidRDefault="001E52C9" w:rsidP="001E52C9">
      <w:pPr>
        <w:spacing w:after="0" w:line="240" w:lineRule="auto"/>
        <w:jc w:val="both"/>
        <w:rPr>
          <w:rFonts w:ascii="Arial" w:hAnsi="Arial" w:cs="Arial"/>
          <w:color w:val="354A5E"/>
          <w:sz w:val="28"/>
          <w:szCs w:val="28"/>
        </w:rPr>
      </w:pPr>
      <w:r w:rsidRPr="001E52C9">
        <w:rPr>
          <w:rFonts w:ascii="Arial" w:hAnsi="Arial" w:cs="Arial"/>
          <w:b/>
          <w:color w:val="354A5E"/>
          <w:sz w:val="28"/>
          <w:szCs w:val="28"/>
        </w:rPr>
        <w:t>Fact:</w:t>
      </w:r>
      <w:r w:rsidRPr="001E52C9">
        <w:rPr>
          <w:rFonts w:ascii="Arial" w:hAnsi="Arial" w:cs="Arial"/>
          <w:color w:val="354A5E"/>
          <w:sz w:val="28"/>
          <w:szCs w:val="28"/>
        </w:rPr>
        <w:t xml:space="preserve"> </w:t>
      </w:r>
      <w:hyperlink r:id="rId36" w:history="1">
        <w:r w:rsidRPr="001E52C9">
          <w:rPr>
            <w:rStyle w:val="Hyperlink"/>
            <w:rFonts w:ascii="Arial" w:hAnsi="Arial" w:cs="Arial"/>
            <w:color w:val="354A5E"/>
            <w:sz w:val="28"/>
            <w:szCs w:val="28"/>
            <w:u w:val="none"/>
          </w:rPr>
          <w:t>PrEP reduces HIV infections among gay men by 86%</w:t>
        </w:r>
      </w:hyperlink>
    </w:p>
    <w:p w14:paraId="095830D8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75671EA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A5CCE42" w14:textId="74B67AE4" w:rsidR="001E52C9" w:rsidRPr="00A5600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6005">
        <w:rPr>
          <w:rFonts w:ascii="Arial" w:hAnsi="Arial" w:cs="Arial"/>
          <w:b/>
          <w:color w:val="354A5E"/>
          <w:sz w:val="28"/>
          <w:szCs w:val="28"/>
        </w:rPr>
        <w:t>For more information on national campaigns throughout the year, please go to</w:t>
      </w:r>
      <w:r w:rsidRPr="00A56005">
        <w:rPr>
          <w:rFonts w:ascii="Arial" w:hAnsi="Arial" w:cs="Arial"/>
          <w:color w:val="354A5E"/>
          <w:sz w:val="28"/>
          <w:szCs w:val="28"/>
        </w:rPr>
        <w:t xml:space="preserve">: </w:t>
      </w:r>
      <w:hyperlink r:id="rId37" w:history="1">
        <w:r w:rsidR="00A56005" w:rsidRPr="00A56005">
          <w:rPr>
            <w:rStyle w:val="Hyperlink"/>
            <w:rFonts w:ascii="Arial" w:hAnsi="Arial" w:cs="Arial"/>
            <w:color w:val="0070C0"/>
            <w:sz w:val="28"/>
            <w:szCs w:val="28"/>
          </w:rPr>
          <w:t>https://www.nhsemployers.org/retention-and-staff-experience/health-and-wellbeing/understanding-your-data/calendar-of-national-campaigns-2018</w:t>
        </w:r>
      </w:hyperlink>
    </w:p>
    <w:p w14:paraId="0561B949" w14:textId="77777777" w:rsidR="001E52C9" w:rsidRPr="00DC71E5" w:rsidRDefault="001E52C9" w:rsidP="001E52C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0DC9F0" w14:textId="77777777" w:rsidR="00A81A03" w:rsidRDefault="00A81A03" w:rsidP="001E52C9">
      <w:pPr>
        <w:spacing w:after="0" w:line="240" w:lineRule="auto"/>
        <w:rPr>
          <w:noProof/>
          <w:lang w:eastAsia="en-GB"/>
        </w:rPr>
      </w:pPr>
    </w:p>
    <w:sectPr w:rsidR="00A81A03" w:rsidSect="00A81A03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DC5A6" w14:textId="77777777" w:rsidR="00D111FC" w:rsidRDefault="00D111FC" w:rsidP="00E240B2">
      <w:pPr>
        <w:spacing w:after="0" w:line="240" w:lineRule="auto"/>
      </w:pPr>
      <w:r>
        <w:separator/>
      </w:r>
    </w:p>
  </w:endnote>
  <w:endnote w:type="continuationSeparator" w:id="0">
    <w:p w14:paraId="75D46152" w14:textId="77777777" w:rsidR="00D111FC" w:rsidRDefault="00D111FC" w:rsidP="00E2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7F6B6" w14:textId="77777777" w:rsidR="00E240B2" w:rsidRDefault="00E240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F1D4A1A" wp14:editId="71B0873E">
          <wp:simplePos x="0" y="0"/>
          <wp:positionH relativeFrom="page">
            <wp:align>left</wp:align>
          </wp:positionH>
          <wp:positionV relativeFrom="paragraph">
            <wp:posOffset>-241935</wp:posOffset>
          </wp:positionV>
          <wp:extent cx="7570347" cy="844550"/>
          <wp:effectExtent l="0" t="0" r="0" b="0"/>
          <wp:wrapNone/>
          <wp:docPr id="3" name="Picture 3" descr="C:\Users\joe.nellist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e.nellist\AppData\Local\Microsoft\Windows\INetCache\Content.Word\Head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13"/>
                  <a:stretch/>
                </pic:blipFill>
                <pic:spPr bwMode="auto">
                  <a:xfrm>
                    <a:off x="0" y="0"/>
                    <a:ext cx="7570347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094E3" w14:textId="77777777" w:rsidR="00D111FC" w:rsidRDefault="00D111FC" w:rsidP="00E240B2">
      <w:pPr>
        <w:spacing w:after="0" w:line="240" w:lineRule="auto"/>
      </w:pPr>
      <w:r>
        <w:separator/>
      </w:r>
    </w:p>
  </w:footnote>
  <w:footnote w:type="continuationSeparator" w:id="0">
    <w:p w14:paraId="63AC8A2D" w14:textId="77777777" w:rsidR="00D111FC" w:rsidRDefault="00D111FC" w:rsidP="00E2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00C11" w14:textId="77777777" w:rsidR="00E240B2" w:rsidRDefault="00E240B2" w:rsidP="00A81A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E6"/>
    <w:rsid w:val="001473E6"/>
    <w:rsid w:val="001E52C9"/>
    <w:rsid w:val="0045690B"/>
    <w:rsid w:val="004974D1"/>
    <w:rsid w:val="004C285D"/>
    <w:rsid w:val="00524916"/>
    <w:rsid w:val="005767BF"/>
    <w:rsid w:val="009143BD"/>
    <w:rsid w:val="00A56005"/>
    <w:rsid w:val="00A81A03"/>
    <w:rsid w:val="00CC4A21"/>
    <w:rsid w:val="00D111FC"/>
    <w:rsid w:val="00E240B2"/>
    <w:rsid w:val="00ED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54F05D"/>
  <w15:chartTrackingRefBased/>
  <w15:docId w15:val="{01480E1D-053C-4850-8E0E-C9A9832F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lcoholchange.org.uk/get-involved/campaigns/dry-january" TargetMode="External"/><Relationship Id="rId18" Type="http://schemas.openxmlformats.org/officeDocument/2006/relationships/hyperlink" Target="https://prostatecanceruk.org/media/1798529/gay_and_bisexual_men_dealing_with_pc_report.pdf" TargetMode="External"/><Relationship Id="rId26" Type="http://schemas.openxmlformats.org/officeDocument/2006/relationships/hyperlink" Target="https://www.jostrust.org.uk/blog/let%E2%80%99s-talk-about-it/lgb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nationallgbtpartnership.org/lbtwh/" TargetMode="External"/><Relationship Id="rId34" Type="http://schemas.openxmlformats.org/officeDocument/2006/relationships/hyperlink" Target="https://www.worldaidsday.org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meetup.com/Queers-without-Beers-Manchester/" TargetMode="External"/><Relationship Id="rId17" Type="http://schemas.openxmlformats.org/officeDocument/2006/relationships/hyperlink" Target="https://www.worldcancerday.org/" TargetMode="External"/><Relationship Id="rId25" Type="http://schemas.openxmlformats.org/officeDocument/2006/relationships/hyperlink" Target="https://www.jostrust.org.uk/get-involved/campaign/cervical-screening-awareness-week" TargetMode="External"/><Relationship Id="rId33" Type="http://schemas.openxmlformats.org/officeDocument/2006/relationships/hyperlink" Target="https://assets.publishing.service.gov.uk/government/uploads/system/uploads/attachment_data/file/675809/Towards_elimination_of_HIV_transmission_AIDS_and_HIV_related_deaths_in_the_UK.pdf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hescreening.blog.gov.uk/2019/03/15/addressing-inequalities-in-lgbt-cancer-screening-coverage/" TargetMode="External"/><Relationship Id="rId20" Type="http://schemas.openxmlformats.org/officeDocument/2006/relationships/hyperlink" Target="https://www.stonewall.org.uk/sites/default/files/Gay_and_Bisexual_Men_s_Health_Survey__2013_.pdf" TargetMode="External"/><Relationship Id="rId29" Type="http://schemas.openxmlformats.org/officeDocument/2006/relationships/hyperlink" Target="https://smokefree.gov/lgbt-and-smokin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ip@lgbt.foundation" TargetMode="External"/><Relationship Id="rId24" Type="http://schemas.openxmlformats.org/officeDocument/2006/relationships/hyperlink" Target="https://publichealthmatters.blog.gov.uk/2017/07/06/mental-health-challenges-within-the-lgbt-community/" TargetMode="External"/><Relationship Id="rId32" Type="http://schemas.openxmlformats.org/officeDocument/2006/relationships/hyperlink" Target="https://lgbt.foundation/testing" TargetMode="External"/><Relationship Id="rId37" Type="http://schemas.openxmlformats.org/officeDocument/2006/relationships/hyperlink" Target="https://www.nhsemployers.org/retention-and-staff-experience/health-and-wellbeing/understanding-your-data/calendar-of-national-campaigns-2018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jostrust.org.uk/get-involved/campaign/cervical-cancer-prevention-week" TargetMode="External"/><Relationship Id="rId23" Type="http://schemas.openxmlformats.org/officeDocument/2006/relationships/hyperlink" Target="https://lgbt.foundation/talkingtherapies" TargetMode="External"/><Relationship Id="rId28" Type="http://schemas.openxmlformats.org/officeDocument/2006/relationships/hyperlink" Target="https://www.nat.org.uk/sites/default/files/publications/NAT%20Trans%20Evidence%20Review%20V3%20Digital.pdf" TargetMode="External"/><Relationship Id="rId36" Type="http://schemas.openxmlformats.org/officeDocument/2006/relationships/hyperlink" Target="https://lgbt.foundation/prep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beateatingdisorders.org.uk/edaw" TargetMode="External"/><Relationship Id="rId31" Type="http://schemas.openxmlformats.org/officeDocument/2006/relationships/hyperlink" Target="https://www.startswithme.org.uk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stonewall.org.uk/lgbt-britain-health" TargetMode="External"/><Relationship Id="rId22" Type="http://schemas.openxmlformats.org/officeDocument/2006/relationships/hyperlink" Target="https://www.stonewall.org.uk/sites/default/files/Prescription_for_Change__2008_.pdf" TargetMode="External"/><Relationship Id="rId27" Type="http://schemas.openxmlformats.org/officeDocument/2006/relationships/hyperlink" Target="https://lgbt.foundation/testing" TargetMode="External"/><Relationship Id="rId30" Type="http://schemas.openxmlformats.org/officeDocument/2006/relationships/hyperlink" Target="https://www.ons.gov.uk/peoplepopulationandcommunity/healthandsocialcare/healthinequalities/adhocs/009373theoddsofsmokingbysexualorientationinengland2016" TargetMode="External"/><Relationship Id="rId35" Type="http://schemas.openxmlformats.org/officeDocument/2006/relationships/hyperlink" Target="https://www.prepimpacttrial.org.u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3AA4657476E040B69BCA776139486E" ma:contentTypeVersion="6" ma:contentTypeDescription="Create a new document." ma:contentTypeScope="" ma:versionID="252ac732ca623de0cdd35fd777b336db">
  <xsd:schema xmlns:xsd="http://www.w3.org/2001/XMLSchema" xmlns:xs="http://www.w3.org/2001/XMLSchema" xmlns:p="http://schemas.microsoft.com/office/2006/metadata/properties" xmlns:ns2="fbe7f8f0-9956-463c-b069-4bc68c02b73d" targetNamespace="http://schemas.microsoft.com/office/2006/metadata/properties" ma:root="true" ma:fieldsID="e2a85319942b869f747b1e8871dce76a" ns2:_="">
    <xsd:import namespace="fbe7f8f0-9956-463c-b069-4bc68c02b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7f8f0-9956-463c-b069-4bc68c02b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46CDB-FB56-4F14-9A3E-0E1C19C1B11A}">
  <ds:schemaRefs>
    <ds:schemaRef ds:uri="fbe7f8f0-9956-463c-b069-4bc68c02b73d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C4502D8-A52D-4E31-AFBE-9EDBFFBD5D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12A30-9FAA-4D89-A3B1-912086902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7f8f0-9956-463c-b069-4bc68c02b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8589D5-ED46-4887-9F35-3FC4BE7A0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Nellist</dc:creator>
  <cp:keywords/>
  <dc:description/>
  <cp:lastModifiedBy>Clare Marshall</cp:lastModifiedBy>
  <cp:revision>3</cp:revision>
  <dcterms:created xsi:type="dcterms:W3CDTF">2020-01-02T13:10:00Z</dcterms:created>
  <dcterms:modified xsi:type="dcterms:W3CDTF">2020-01-02T13:11:00Z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0x010100E43AA4657476E040B69BCA776139486E</vt:lpwstr>
  </property>
</Properties>
</file>